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9406C" w14:textId="77777777" w:rsidR="00FA085E" w:rsidRDefault="00FA085E" w:rsidP="00FA085E">
      <w:pPr>
        <w:jc w:val="center"/>
        <w:rPr>
          <w:b/>
          <w:u w:val="single"/>
        </w:rPr>
      </w:pPr>
      <w:r>
        <w:rPr>
          <w:b/>
          <w:noProof/>
          <w:u w:val="single"/>
        </w:rPr>
        <w:drawing>
          <wp:inline distT="0" distB="0" distL="0" distR="0" wp14:anchorId="7BEE1902" wp14:editId="784249CD">
            <wp:extent cx="3026410" cy="158108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L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2173" cy="1599770"/>
                    </a:xfrm>
                    <a:prstGeom prst="rect">
                      <a:avLst/>
                    </a:prstGeom>
                  </pic:spPr>
                </pic:pic>
              </a:graphicData>
            </a:graphic>
          </wp:inline>
        </w:drawing>
      </w:r>
    </w:p>
    <w:p w14:paraId="2D992EED" w14:textId="77777777" w:rsidR="00B87C96" w:rsidRDefault="00B87C96" w:rsidP="00FA085E">
      <w:pPr>
        <w:jc w:val="center"/>
        <w:rPr>
          <w:rFonts w:ascii="Candara Light" w:eastAsia="Arial Unicode MS" w:hAnsi="Candara Light" w:cs="Arial Unicode MS"/>
          <w:b/>
          <w:sz w:val="28"/>
          <w:szCs w:val="28"/>
          <w:u w:val="single"/>
        </w:rPr>
      </w:pPr>
    </w:p>
    <w:p w14:paraId="68A9FCB5" w14:textId="77777777" w:rsidR="00FA085E" w:rsidRPr="00B87C96" w:rsidRDefault="00FA085E" w:rsidP="00FA085E">
      <w:pPr>
        <w:jc w:val="center"/>
        <w:rPr>
          <w:rFonts w:ascii="Candara Light" w:eastAsia="Arial Unicode MS" w:hAnsi="Candara Light" w:cs="Arial Unicode MS"/>
          <w:b/>
          <w:sz w:val="28"/>
          <w:szCs w:val="28"/>
          <w:u w:val="single"/>
        </w:rPr>
      </w:pPr>
      <w:r w:rsidRPr="00B87C96">
        <w:rPr>
          <w:rFonts w:ascii="Candara Light" w:eastAsia="Arial Unicode MS" w:hAnsi="Candara Light" w:cs="Arial Unicode MS"/>
          <w:b/>
          <w:sz w:val="28"/>
          <w:szCs w:val="28"/>
          <w:u w:val="single"/>
        </w:rPr>
        <w:t>MBL Fall Ball COVID-19 Guidelines/Safety Plan</w:t>
      </w:r>
    </w:p>
    <w:p w14:paraId="5C5097F3" w14:textId="77777777" w:rsidR="00B87C96" w:rsidRPr="00B87C96" w:rsidRDefault="00FA085E" w:rsidP="00B87C96">
      <w:pPr>
        <w:pStyle w:val="NoSpacing"/>
        <w:jc w:val="center"/>
        <w:rPr>
          <w:rFonts w:ascii="Candara Light" w:hAnsi="Candara Light"/>
          <w:b/>
          <w:sz w:val="28"/>
          <w:szCs w:val="28"/>
        </w:rPr>
      </w:pPr>
      <w:r w:rsidRPr="00B87C96">
        <w:rPr>
          <w:rFonts w:ascii="Candara Light" w:hAnsi="Candara Light"/>
          <w:b/>
          <w:sz w:val="28"/>
          <w:szCs w:val="28"/>
        </w:rPr>
        <w:t>**Please Note**</w:t>
      </w:r>
    </w:p>
    <w:p w14:paraId="1AE22A35" w14:textId="77777777" w:rsidR="00FA085E" w:rsidRPr="00B87C96" w:rsidRDefault="00FA085E" w:rsidP="00B87C96">
      <w:pPr>
        <w:pStyle w:val="NoSpacing"/>
        <w:jc w:val="center"/>
        <w:rPr>
          <w:rFonts w:ascii="Candara Light" w:hAnsi="Candara Light"/>
        </w:rPr>
      </w:pPr>
      <w:r w:rsidRPr="00B87C96">
        <w:rPr>
          <w:rFonts w:ascii="Candara Light" w:hAnsi="Candara Light"/>
        </w:rPr>
        <w:t>The below plan has been created to serve as an overall guideline of protocols for practices and game days during the MBL Fall Ball season.</w:t>
      </w:r>
    </w:p>
    <w:p w14:paraId="717A006D" w14:textId="77777777" w:rsidR="00FA085E" w:rsidRPr="00B87C96" w:rsidRDefault="00FA085E" w:rsidP="00B87C96">
      <w:pPr>
        <w:pStyle w:val="NoSpacing"/>
        <w:jc w:val="center"/>
        <w:rPr>
          <w:rFonts w:ascii="Candara Light" w:hAnsi="Candara Light"/>
        </w:rPr>
      </w:pPr>
      <w:r w:rsidRPr="00B87C96">
        <w:rPr>
          <w:rFonts w:ascii="Candara Light" w:hAnsi="Candara Light"/>
        </w:rPr>
        <w:t>However, ANY HOST ASSOCIATION with a different COVID-19 plan will supersede MBL if they wish.</w:t>
      </w:r>
    </w:p>
    <w:p w14:paraId="706F593E" w14:textId="77777777" w:rsidR="00FA085E" w:rsidRPr="00B87C96" w:rsidRDefault="00FA085E" w:rsidP="00B87C96">
      <w:pPr>
        <w:pStyle w:val="NoSpacing"/>
        <w:jc w:val="center"/>
        <w:rPr>
          <w:rFonts w:ascii="Candara Light" w:hAnsi="Candara Light"/>
        </w:rPr>
      </w:pPr>
    </w:p>
    <w:p w14:paraId="7ABFA544" w14:textId="77777777" w:rsidR="00B87C96" w:rsidRDefault="00B87C96">
      <w:pPr>
        <w:rPr>
          <w:rFonts w:ascii="Candara Light" w:eastAsia="Arial Unicode MS" w:hAnsi="Candara Light" w:cs="Arial Unicode MS"/>
          <w:b/>
          <w:u w:val="single"/>
        </w:rPr>
      </w:pPr>
    </w:p>
    <w:p w14:paraId="25342AC0" w14:textId="77777777" w:rsidR="009A4994" w:rsidRPr="0092408D" w:rsidRDefault="009A4994">
      <w:pPr>
        <w:rPr>
          <w:rFonts w:ascii="Candara Light" w:eastAsia="Arial Unicode MS" w:hAnsi="Candara Light" w:cs="Arial Unicode MS"/>
          <w:b/>
          <w:u w:val="single"/>
        </w:rPr>
      </w:pPr>
      <w:r w:rsidRPr="0092408D">
        <w:rPr>
          <w:rFonts w:ascii="Candara Light" w:eastAsia="Arial Unicode MS" w:hAnsi="Candara Light" w:cs="Arial Unicode MS"/>
          <w:b/>
          <w:u w:val="single"/>
        </w:rPr>
        <w:t>COVID-19 screening and policies for participants:</w:t>
      </w:r>
    </w:p>
    <w:p w14:paraId="5D58C3C4" w14:textId="77777777" w:rsidR="009A4994" w:rsidRPr="0092408D" w:rsidRDefault="009A4994">
      <w:pPr>
        <w:rPr>
          <w:rFonts w:ascii="Candara Light" w:eastAsia="Arial Unicode MS" w:hAnsi="Candara Light" w:cs="Arial Unicode MS"/>
        </w:rPr>
      </w:pPr>
      <w:r w:rsidRPr="0092408D">
        <w:rPr>
          <w:rFonts w:ascii="Candara Light" w:eastAsia="Arial Unicode MS" w:hAnsi="Candara Light" w:cs="Arial Unicode MS"/>
        </w:rPr>
        <w:t xml:space="preserve">Participants are required to self-monitor for signs and symptoms of COVID-19 before leaving home. Stay home if you have a temperature exceeding 100.4 or have respiratory symptoms (i.e. cough, sore throat, or shortness of breath). </w:t>
      </w:r>
    </w:p>
    <w:p w14:paraId="315B2300" w14:textId="77777777" w:rsidR="009A4994" w:rsidRPr="0092408D" w:rsidRDefault="009A4994">
      <w:pPr>
        <w:rPr>
          <w:rFonts w:ascii="Candara Light" w:eastAsia="Arial Unicode MS" w:hAnsi="Candara Light" w:cs="Arial Unicode MS"/>
        </w:rPr>
      </w:pPr>
      <w:r w:rsidRPr="0092408D">
        <w:rPr>
          <w:rFonts w:ascii="Candara Light" w:eastAsia="Arial Unicode MS" w:hAnsi="Candara Light" w:cs="Arial Unicode MS"/>
        </w:rPr>
        <w:t xml:space="preserve">Participants who are sick should notify their Program Director and follow </w:t>
      </w:r>
      <w:hyperlink r:id="rId6" w:history="1">
        <w:r w:rsidRPr="0092408D">
          <w:rPr>
            <w:rStyle w:val="Hyperlink"/>
            <w:rFonts w:ascii="Candara Light" w:eastAsia="Arial Unicode MS" w:hAnsi="Candara Light" w:cs="Arial Unicode MS"/>
          </w:rPr>
          <w:t>CDC-recommended steps.</w:t>
        </w:r>
      </w:hyperlink>
      <w:r w:rsidRPr="0092408D">
        <w:rPr>
          <w:rFonts w:ascii="Candara Light" w:eastAsia="Arial Unicode MS" w:hAnsi="Candara Light" w:cs="Arial Unicode MS"/>
        </w:rPr>
        <w:t xml:space="preserve"> Participants should not return to play until the criteria to discontinue home isolation are met, in consultation with healthcare providers and state and local health departments. </w:t>
      </w:r>
    </w:p>
    <w:p w14:paraId="105A86F4" w14:textId="77777777" w:rsidR="009A4994" w:rsidRPr="0092408D" w:rsidRDefault="009A4994">
      <w:pPr>
        <w:rPr>
          <w:rFonts w:ascii="Candara Light" w:eastAsia="Arial Unicode MS" w:hAnsi="Candara Light" w:cs="Arial Unicode MS"/>
        </w:rPr>
      </w:pPr>
      <w:r w:rsidRPr="0092408D">
        <w:rPr>
          <w:rFonts w:ascii="Candara Light" w:eastAsia="Arial Unicode MS" w:hAnsi="Candara Light" w:cs="Arial Unicode MS"/>
        </w:rPr>
        <w:t>Participants who are well</w:t>
      </w:r>
      <w:r w:rsidR="008F599D" w:rsidRPr="0092408D">
        <w:rPr>
          <w:rFonts w:ascii="Candara Light" w:eastAsia="Arial Unicode MS" w:hAnsi="Candara Light" w:cs="Arial Unicode MS"/>
        </w:rPr>
        <w:t>,</w:t>
      </w:r>
      <w:r w:rsidRPr="0092408D">
        <w:rPr>
          <w:rFonts w:ascii="Candara Light" w:eastAsia="Arial Unicode MS" w:hAnsi="Candara Light" w:cs="Arial Unicode MS"/>
        </w:rPr>
        <w:t xml:space="preserve"> but who have a sick family member at home with COVID-19 are required to follow CDC recommended precautions including self-quarantine and will not be allowed to participate in MBL Fall Ball activities until the self-quarantine guidelines have been met. </w:t>
      </w:r>
    </w:p>
    <w:p w14:paraId="7BF7EAD8" w14:textId="77777777" w:rsidR="009A4994" w:rsidRPr="0092408D" w:rsidRDefault="009A4994">
      <w:pPr>
        <w:rPr>
          <w:rFonts w:ascii="Candara Light" w:eastAsia="Arial Unicode MS" w:hAnsi="Candara Light" w:cs="Arial Unicode MS"/>
        </w:rPr>
      </w:pPr>
      <w:r w:rsidRPr="0092408D">
        <w:rPr>
          <w:rFonts w:ascii="Candara Light" w:eastAsia="Arial Unicode MS" w:hAnsi="Candara Light" w:cs="Arial Unicode MS"/>
        </w:rPr>
        <w:t xml:space="preserve">Participants with underlying medical conditions or who have household members with underlying health conditions should take additional precautions to minimize face-to-face contact and/or use CDC approved Personal Protective Equipment (PPE) if possible. </w:t>
      </w:r>
    </w:p>
    <w:p w14:paraId="70F9671D" w14:textId="77777777" w:rsidR="00B87C96" w:rsidRDefault="00B87C96">
      <w:pPr>
        <w:rPr>
          <w:rFonts w:ascii="Candara Light" w:eastAsia="Arial Unicode MS" w:hAnsi="Candara Light" w:cs="Arial Unicode MS"/>
          <w:b/>
          <w:u w:val="single"/>
        </w:rPr>
      </w:pPr>
    </w:p>
    <w:p w14:paraId="2AF5AD1C" w14:textId="77777777" w:rsidR="00FD3462" w:rsidRPr="0092408D" w:rsidRDefault="00FD3462">
      <w:pPr>
        <w:rPr>
          <w:rFonts w:ascii="Candara Light" w:eastAsia="Arial Unicode MS" w:hAnsi="Candara Light" w:cs="Arial Unicode MS"/>
          <w:b/>
          <w:u w:val="single"/>
        </w:rPr>
      </w:pPr>
      <w:r w:rsidRPr="0092408D">
        <w:rPr>
          <w:rFonts w:ascii="Candara Light" w:eastAsia="Arial Unicode MS" w:hAnsi="Candara Light" w:cs="Arial Unicode MS"/>
          <w:b/>
          <w:u w:val="single"/>
        </w:rPr>
        <w:t>Reporting:</w:t>
      </w:r>
    </w:p>
    <w:p w14:paraId="2DFEE277" w14:textId="616F0539" w:rsidR="00CF4E50" w:rsidRPr="0092408D" w:rsidRDefault="009A4994" w:rsidP="00FD3462">
      <w:pPr>
        <w:rPr>
          <w:rFonts w:ascii="Candara Light" w:eastAsia="Arial Unicode MS" w:hAnsi="Candara Light" w:cs="Arial Unicode MS"/>
        </w:rPr>
      </w:pPr>
      <w:r w:rsidRPr="0092408D">
        <w:rPr>
          <w:rFonts w:ascii="Candara Light" w:eastAsia="Arial Unicode MS" w:hAnsi="Candara Light" w:cs="Arial Unicode MS"/>
        </w:rPr>
        <w:t>If a participant is confirme</w:t>
      </w:r>
      <w:r w:rsidR="00FD3462" w:rsidRPr="0092408D">
        <w:rPr>
          <w:rFonts w:ascii="Candara Light" w:eastAsia="Arial Unicode MS" w:hAnsi="Candara Light" w:cs="Arial Unicode MS"/>
        </w:rPr>
        <w:t>d to have a COVID-19 infection- The respective coach of that team</w:t>
      </w:r>
      <w:r w:rsidR="00D763E5" w:rsidRPr="0092408D">
        <w:rPr>
          <w:rFonts w:ascii="Candara Light" w:eastAsia="Arial Unicode MS" w:hAnsi="Candara Light" w:cs="Arial Unicode MS"/>
        </w:rPr>
        <w:t xml:space="preserve"> must be notified and </w:t>
      </w:r>
      <w:r w:rsidR="00FD3462" w:rsidRPr="0092408D">
        <w:rPr>
          <w:rFonts w:ascii="Candara Light" w:eastAsia="Arial Unicode MS" w:hAnsi="Candara Light" w:cs="Arial Unicode MS"/>
        </w:rPr>
        <w:t>a team</w:t>
      </w:r>
      <w:r w:rsidRPr="0092408D">
        <w:rPr>
          <w:rFonts w:ascii="Candara Light" w:eastAsia="Arial Unicode MS" w:hAnsi="Candara Light" w:cs="Arial Unicode MS"/>
        </w:rPr>
        <w:t xml:space="preserve"> representative will inform fellow participants of their possible exposure to COVID-19 while maintaining confidentiality and instruct fellow participants about how to proceed based on the </w:t>
      </w:r>
      <w:hyperlink r:id="rId7" w:history="1">
        <w:r w:rsidRPr="0092408D">
          <w:rPr>
            <w:rStyle w:val="Hyperlink"/>
            <w:rFonts w:ascii="Candara Light" w:eastAsia="Arial Unicode MS" w:hAnsi="Candara Light" w:cs="Arial Unicode MS"/>
          </w:rPr>
          <w:t>Public Health Recommendations for Community-Related Exposure</w:t>
        </w:r>
      </w:hyperlink>
      <w:r w:rsidRPr="0092408D">
        <w:rPr>
          <w:rFonts w:ascii="Candara Light" w:eastAsia="Arial Unicode MS" w:hAnsi="Candara Light" w:cs="Arial Unicode MS"/>
        </w:rPr>
        <w:t>.</w:t>
      </w:r>
      <w:r w:rsidR="006440C2" w:rsidRPr="0092408D">
        <w:rPr>
          <w:rFonts w:ascii="Candara Light" w:eastAsia="Arial Unicode MS" w:hAnsi="Candara Light" w:cs="Arial Unicode MS"/>
        </w:rPr>
        <w:t xml:space="preserve"> </w:t>
      </w:r>
      <w:r w:rsidR="00794EDE">
        <w:rPr>
          <w:rFonts w:ascii="Candara Light" w:eastAsia="Arial Unicode MS" w:hAnsi="Candara Light" w:cs="Arial Unicode MS"/>
        </w:rPr>
        <w:t xml:space="preserve"> A team representative must also email Betsi Sherman at </w:t>
      </w:r>
      <w:hyperlink r:id="rId8" w:history="1">
        <w:r w:rsidR="00794EDE" w:rsidRPr="00B3613C">
          <w:rPr>
            <w:rStyle w:val="Hyperlink"/>
            <w:rFonts w:ascii="Candara Light" w:eastAsia="Arial Unicode MS" w:hAnsi="Candara Light" w:cs="Arial Unicode MS"/>
          </w:rPr>
          <w:t>Betsi@mbl.bz</w:t>
        </w:r>
      </w:hyperlink>
      <w:r w:rsidR="00794EDE">
        <w:rPr>
          <w:rFonts w:ascii="Candara Light" w:eastAsia="Arial Unicode MS" w:hAnsi="Candara Light" w:cs="Arial Unicode MS"/>
        </w:rPr>
        <w:t xml:space="preserve"> to report the confirmed infection for our file.</w:t>
      </w:r>
    </w:p>
    <w:p w14:paraId="2642BA29" w14:textId="77777777" w:rsidR="0092408D" w:rsidRDefault="0092408D" w:rsidP="00796040">
      <w:pPr>
        <w:rPr>
          <w:rFonts w:ascii="Candara Light" w:eastAsia="Arial Unicode MS" w:hAnsi="Candara Light" w:cs="Arial Unicode MS"/>
          <w:b/>
          <w:u w:val="single"/>
        </w:rPr>
      </w:pPr>
    </w:p>
    <w:p w14:paraId="68EC82F2" w14:textId="77777777" w:rsidR="00D25474" w:rsidRPr="0092408D" w:rsidRDefault="00D25474" w:rsidP="00796040">
      <w:pPr>
        <w:rPr>
          <w:rFonts w:ascii="Candara Light" w:eastAsia="Arial Unicode MS" w:hAnsi="Candara Light" w:cs="Arial Unicode MS"/>
          <w:b/>
          <w:u w:val="single"/>
        </w:rPr>
      </w:pPr>
      <w:r w:rsidRPr="0092408D">
        <w:rPr>
          <w:rFonts w:ascii="Candara Light" w:eastAsia="Arial Unicode MS" w:hAnsi="Candara Light" w:cs="Arial Unicode MS"/>
          <w:b/>
          <w:u w:val="single"/>
        </w:rPr>
        <w:t>Before the Games:</w:t>
      </w:r>
    </w:p>
    <w:p w14:paraId="546865C4" w14:textId="77777777" w:rsidR="00D25474" w:rsidRPr="0092408D" w:rsidRDefault="00D25474" w:rsidP="00796040">
      <w:pPr>
        <w:rPr>
          <w:rFonts w:ascii="Candara Light" w:eastAsia="Arial Unicode MS" w:hAnsi="Candara Light" w:cs="Arial Unicode MS"/>
        </w:rPr>
      </w:pPr>
      <w:r w:rsidRPr="0092408D">
        <w:rPr>
          <w:rFonts w:ascii="Candara Light" w:eastAsia="Arial Unicode MS" w:hAnsi="Candara Light" w:cs="Arial Unicode MS"/>
        </w:rPr>
        <w:t xml:space="preserve">• Players should arrive to and depart from their assigned fields in a timely fashion. </w:t>
      </w:r>
    </w:p>
    <w:p w14:paraId="4414E09A" w14:textId="77777777" w:rsidR="00D25474" w:rsidRPr="0092408D" w:rsidRDefault="00D25474" w:rsidP="00796040">
      <w:pPr>
        <w:rPr>
          <w:rFonts w:ascii="Candara Light" w:eastAsia="Arial Unicode MS" w:hAnsi="Candara Light" w:cs="Arial Unicode MS"/>
        </w:rPr>
      </w:pPr>
      <w:r w:rsidRPr="0092408D">
        <w:rPr>
          <w:rFonts w:ascii="Candara Light" w:eastAsia="Arial Unicode MS" w:hAnsi="Candara Light" w:cs="Arial Unicode MS"/>
        </w:rPr>
        <w:t xml:space="preserve">• If players wish to congregate this should be done offsite or away from the game fields. Players must adhere to 6-foot physical distance at all times when not playing games. </w:t>
      </w:r>
    </w:p>
    <w:p w14:paraId="6FF949F6" w14:textId="77777777" w:rsidR="00D25474" w:rsidRPr="0092408D" w:rsidRDefault="00D25474" w:rsidP="00796040">
      <w:pPr>
        <w:rPr>
          <w:rFonts w:ascii="Candara Light" w:eastAsia="Arial Unicode MS" w:hAnsi="Candara Light" w:cs="Arial Unicode MS"/>
        </w:rPr>
      </w:pPr>
      <w:r w:rsidRPr="0092408D">
        <w:rPr>
          <w:rFonts w:ascii="Candara Light" w:eastAsia="Arial Unicode MS" w:hAnsi="Candara Light" w:cs="Arial Unicode MS"/>
        </w:rPr>
        <w:t xml:space="preserve">• Players should bring their own personal sports equipment. </w:t>
      </w:r>
    </w:p>
    <w:p w14:paraId="49975049" w14:textId="77777777" w:rsidR="00B87C96" w:rsidRDefault="00B87C96" w:rsidP="00796040">
      <w:pPr>
        <w:rPr>
          <w:rFonts w:ascii="Candara Light" w:eastAsia="Arial Unicode MS" w:hAnsi="Candara Light" w:cs="Arial Unicode MS"/>
          <w:b/>
          <w:u w:val="single"/>
        </w:rPr>
      </w:pPr>
    </w:p>
    <w:p w14:paraId="4CEFEC57" w14:textId="77777777" w:rsidR="00D25474" w:rsidRPr="0092408D" w:rsidRDefault="00D25474" w:rsidP="00796040">
      <w:pPr>
        <w:rPr>
          <w:rFonts w:ascii="Candara Light" w:eastAsia="Arial Unicode MS" w:hAnsi="Candara Light" w:cs="Arial Unicode MS"/>
          <w:b/>
          <w:u w:val="single"/>
        </w:rPr>
      </w:pPr>
      <w:r w:rsidRPr="0092408D">
        <w:rPr>
          <w:rFonts w:ascii="Candara Light" w:eastAsia="Arial Unicode MS" w:hAnsi="Candara Light" w:cs="Arial Unicode MS"/>
          <w:b/>
          <w:u w:val="single"/>
        </w:rPr>
        <w:t xml:space="preserve">During the Games: </w:t>
      </w:r>
    </w:p>
    <w:p w14:paraId="2B4AAE0F" w14:textId="77777777" w:rsidR="00D25474" w:rsidRPr="0092408D" w:rsidRDefault="00D25474" w:rsidP="00796040">
      <w:pPr>
        <w:rPr>
          <w:rFonts w:ascii="Candara Light" w:eastAsia="Arial Unicode MS" w:hAnsi="Candara Light" w:cs="Arial Unicode MS"/>
        </w:rPr>
      </w:pPr>
      <w:r w:rsidRPr="0092408D">
        <w:rPr>
          <w:rFonts w:ascii="Candara Light" w:eastAsia="Arial Unicode MS" w:hAnsi="Candara Light" w:cs="Arial Unicode MS"/>
        </w:rPr>
        <w:t xml:space="preserve">• Players must adhere to 6-foot physical distance in the dugouts; players can spread out down the foul line beyond the dugout during the batting half of the inning. </w:t>
      </w:r>
    </w:p>
    <w:p w14:paraId="6B0430DD" w14:textId="77777777" w:rsidR="00D25474" w:rsidRPr="0092408D" w:rsidRDefault="00D25474" w:rsidP="00796040">
      <w:pPr>
        <w:rPr>
          <w:rFonts w:ascii="Candara Light" w:eastAsia="Arial Unicode MS" w:hAnsi="Candara Light" w:cs="Arial Unicode MS"/>
        </w:rPr>
      </w:pPr>
      <w:r w:rsidRPr="0092408D">
        <w:rPr>
          <w:rFonts w:ascii="Candara Light" w:eastAsia="Arial Unicode MS" w:hAnsi="Candara Light" w:cs="Arial Unicode MS"/>
        </w:rPr>
        <w:t xml:space="preserve">• No sharing of any food or beverages. No spitting, sunflower seeds, etc. </w:t>
      </w:r>
    </w:p>
    <w:p w14:paraId="1AD39010" w14:textId="77777777" w:rsidR="00D25474" w:rsidRPr="0092408D" w:rsidRDefault="00D25474" w:rsidP="00796040">
      <w:pPr>
        <w:rPr>
          <w:rFonts w:ascii="Candara Light" w:eastAsia="Arial Unicode MS" w:hAnsi="Candara Light" w:cs="Arial Unicode MS"/>
        </w:rPr>
      </w:pPr>
      <w:r w:rsidRPr="0092408D">
        <w:rPr>
          <w:rFonts w:ascii="Candara Light" w:eastAsia="Arial Unicode MS" w:hAnsi="Candara Light" w:cs="Arial Unicode MS"/>
        </w:rPr>
        <w:t xml:space="preserve">• Players should avoid sharing equipment whenever possible. </w:t>
      </w:r>
    </w:p>
    <w:p w14:paraId="414A805E" w14:textId="77777777" w:rsidR="00D25474" w:rsidRPr="0092408D" w:rsidRDefault="00D25474" w:rsidP="00796040">
      <w:pPr>
        <w:rPr>
          <w:rFonts w:ascii="Candara Light" w:eastAsia="Arial Unicode MS" w:hAnsi="Candara Light" w:cs="Arial Unicode MS"/>
        </w:rPr>
      </w:pPr>
      <w:r w:rsidRPr="0092408D">
        <w:rPr>
          <w:rFonts w:ascii="Candara Light" w:eastAsia="Arial Unicode MS" w:hAnsi="Candara Light" w:cs="Arial Unicode MS"/>
        </w:rPr>
        <w:t xml:space="preserve">• Players should refrain from touching their face (eyes, nose, and mouth). </w:t>
      </w:r>
    </w:p>
    <w:p w14:paraId="622B65B8" w14:textId="77777777" w:rsidR="00D25474" w:rsidRPr="0092408D" w:rsidRDefault="00D25474" w:rsidP="00796040">
      <w:pPr>
        <w:rPr>
          <w:rFonts w:ascii="Candara Light" w:eastAsia="Arial Unicode MS" w:hAnsi="Candara Light" w:cs="Arial Unicode MS"/>
        </w:rPr>
      </w:pPr>
      <w:r w:rsidRPr="0092408D">
        <w:rPr>
          <w:rFonts w:ascii="Candara Light" w:eastAsia="Arial Unicode MS" w:hAnsi="Candara Light" w:cs="Arial Unicode MS"/>
        </w:rPr>
        <w:t xml:space="preserve">• Players are encouraged to bring their own hand sanitizer. Hand sanitizer </w:t>
      </w:r>
      <w:r w:rsidR="00FE2C5D" w:rsidRPr="0092408D">
        <w:rPr>
          <w:rFonts w:ascii="Candara Light" w:eastAsia="Arial Unicode MS" w:hAnsi="Candara Light" w:cs="Arial Unicode MS"/>
        </w:rPr>
        <w:t>should</w:t>
      </w:r>
      <w:r w:rsidRPr="0092408D">
        <w:rPr>
          <w:rFonts w:ascii="Candara Light" w:eastAsia="Arial Unicode MS" w:hAnsi="Candara Light" w:cs="Arial Unicode MS"/>
        </w:rPr>
        <w:t xml:space="preserve"> also be available in each dugout, its use is strongly encouraged before and after each game, and whenever equipment (bat) is shared. </w:t>
      </w:r>
    </w:p>
    <w:p w14:paraId="35EA404D" w14:textId="77777777" w:rsidR="00FE2C5D" w:rsidRPr="0092408D" w:rsidRDefault="00D25474" w:rsidP="00796040">
      <w:pPr>
        <w:rPr>
          <w:rFonts w:ascii="Candara Light" w:eastAsia="Arial Unicode MS" w:hAnsi="Candara Light" w:cs="Arial Unicode MS"/>
        </w:rPr>
      </w:pPr>
      <w:r w:rsidRPr="0092408D">
        <w:rPr>
          <w:rFonts w:ascii="Candara Light" w:eastAsia="Arial Unicode MS" w:hAnsi="Candara Light" w:cs="Arial Unicode MS"/>
        </w:rPr>
        <w:t xml:space="preserve">• Players, managers and umpires must refrain from unnecessary contact. This includes high-fives, handshakes and fist bumps. </w:t>
      </w:r>
    </w:p>
    <w:p w14:paraId="76B1987F" w14:textId="77777777" w:rsidR="00D25474" w:rsidRPr="0092408D" w:rsidRDefault="00D25474" w:rsidP="00796040">
      <w:pPr>
        <w:rPr>
          <w:rFonts w:ascii="Candara Light" w:eastAsia="Arial Unicode MS" w:hAnsi="Candara Light" w:cs="Arial Unicode MS"/>
        </w:rPr>
      </w:pPr>
      <w:r w:rsidRPr="0092408D">
        <w:rPr>
          <w:rFonts w:ascii="Candara Light" w:eastAsia="Arial Unicode MS" w:hAnsi="Candara Light" w:cs="Arial Unicode MS"/>
        </w:rPr>
        <w:t xml:space="preserve">• The umpire will be positioned behind the pitcher to call the game. </w:t>
      </w:r>
    </w:p>
    <w:p w14:paraId="163427C4" w14:textId="77777777" w:rsidR="00D25474" w:rsidRPr="0092408D" w:rsidRDefault="00D25474" w:rsidP="00796040">
      <w:pPr>
        <w:rPr>
          <w:rFonts w:ascii="Candara Light" w:eastAsia="Arial Unicode MS" w:hAnsi="Candara Light" w:cs="Arial Unicode MS"/>
        </w:rPr>
      </w:pPr>
      <w:r w:rsidRPr="0092408D">
        <w:rPr>
          <w:rFonts w:ascii="Candara Light" w:eastAsia="Arial Unicode MS" w:hAnsi="Candara Light" w:cs="Arial Unicode MS"/>
        </w:rPr>
        <w:t xml:space="preserve">• Wearing a face covering when not participating in a game is strongly encouraged, but not mandatory for all players, coaches, umpires and spectators (this includes bench personnel). </w:t>
      </w:r>
    </w:p>
    <w:p w14:paraId="69E645C5" w14:textId="77777777" w:rsidR="00D25474" w:rsidRPr="0092408D" w:rsidRDefault="00D25474" w:rsidP="00796040">
      <w:pPr>
        <w:rPr>
          <w:rFonts w:ascii="Candara Light" w:eastAsia="Arial Unicode MS" w:hAnsi="Candara Light" w:cs="Arial Unicode MS"/>
        </w:rPr>
      </w:pPr>
      <w:r w:rsidRPr="0092408D">
        <w:rPr>
          <w:rFonts w:ascii="Candara Light" w:eastAsia="Arial Unicode MS" w:hAnsi="Candara Light" w:cs="Arial Unicode MS"/>
        </w:rPr>
        <w:t xml:space="preserve">• All spectators must adhere to physical distancing (6-foot distance between households) </w:t>
      </w:r>
    </w:p>
    <w:p w14:paraId="420F7FEA" w14:textId="77777777" w:rsidR="00B87C96" w:rsidRDefault="00B87C96" w:rsidP="00796040">
      <w:pPr>
        <w:rPr>
          <w:rFonts w:ascii="Candara Light" w:eastAsia="Arial Unicode MS" w:hAnsi="Candara Light" w:cs="Arial Unicode MS"/>
          <w:b/>
          <w:u w:val="single"/>
        </w:rPr>
      </w:pPr>
    </w:p>
    <w:p w14:paraId="67AB1CAE" w14:textId="77777777" w:rsidR="00D25474" w:rsidRPr="0092408D" w:rsidRDefault="00D25474" w:rsidP="00796040">
      <w:pPr>
        <w:rPr>
          <w:rFonts w:ascii="Candara Light" w:eastAsia="Arial Unicode MS" w:hAnsi="Candara Light" w:cs="Arial Unicode MS"/>
          <w:b/>
          <w:u w:val="single"/>
        </w:rPr>
      </w:pPr>
      <w:r w:rsidRPr="0092408D">
        <w:rPr>
          <w:rFonts w:ascii="Candara Light" w:eastAsia="Arial Unicode MS" w:hAnsi="Candara Light" w:cs="Arial Unicode MS"/>
          <w:b/>
          <w:u w:val="single"/>
        </w:rPr>
        <w:t xml:space="preserve">After the Game: </w:t>
      </w:r>
    </w:p>
    <w:p w14:paraId="2A7835E6" w14:textId="77777777" w:rsidR="00FE2C5D" w:rsidRPr="0092408D" w:rsidRDefault="00D25474" w:rsidP="00796040">
      <w:pPr>
        <w:rPr>
          <w:rFonts w:ascii="Candara Light" w:eastAsia="Arial Unicode MS" w:hAnsi="Candara Light" w:cs="Arial Unicode MS"/>
        </w:rPr>
      </w:pPr>
      <w:r w:rsidRPr="0092408D">
        <w:rPr>
          <w:rFonts w:ascii="Candara Light" w:eastAsia="Arial Unicode MS" w:hAnsi="Candara Light" w:cs="Arial Unicode MS"/>
        </w:rPr>
        <w:t xml:space="preserve">• Players and spectators should leave the fields immediately following their games and not congregate. </w:t>
      </w:r>
    </w:p>
    <w:p w14:paraId="60B8879A" w14:textId="77777777" w:rsidR="00B87C96" w:rsidRDefault="00B87C96" w:rsidP="00796040">
      <w:pPr>
        <w:rPr>
          <w:rFonts w:ascii="Candara Light" w:eastAsia="Arial Unicode MS" w:hAnsi="Candara Light" w:cs="Arial Unicode MS"/>
          <w:b/>
          <w:u w:val="single"/>
        </w:rPr>
      </w:pPr>
    </w:p>
    <w:p w14:paraId="223710FD" w14:textId="77777777" w:rsidR="00796040" w:rsidRPr="0092408D" w:rsidRDefault="00796040" w:rsidP="00796040">
      <w:pPr>
        <w:rPr>
          <w:rFonts w:ascii="Candara Light" w:eastAsia="Arial Unicode MS" w:hAnsi="Candara Light" w:cs="Arial Unicode MS"/>
          <w:b/>
          <w:u w:val="single"/>
        </w:rPr>
      </w:pPr>
      <w:r w:rsidRPr="0092408D">
        <w:rPr>
          <w:rFonts w:ascii="Candara Light" w:eastAsia="Arial Unicode MS" w:hAnsi="Candara Light" w:cs="Arial Unicode MS"/>
          <w:b/>
          <w:u w:val="single"/>
        </w:rPr>
        <w:t xml:space="preserve">Cleaning and disinfecting: </w:t>
      </w:r>
    </w:p>
    <w:p w14:paraId="35937EEC" w14:textId="77777777" w:rsidR="00796040" w:rsidRPr="0092408D" w:rsidRDefault="00796040" w:rsidP="00796040">
      <w:pPr>
        <w:rPr>
          <w:rFonts w:ascii="Candara Light" w:eastAsia="Arial Unicode MS" w:hAnsi="Candara Light" w:cs="Arial Unicode MS"/>
        </w:rPr>
      </w:pPr>
      <w:r w:rsidRPr="0092408D">
        <w:rPr>
          <w:rFonts w:ascii="Candara Light" w:eastAsia="Arial Unicode MS" w:hAnsi="Candara Light" w:cs="Arial Unicode MS"/>
        </w:rPr>
        <w:t>Regular housekeeping practices should be followed including routine cleaning and disinfecting of player equipment. Team personnel will carry disinfectant to be used before, during, and after practices and games. Players should refrain fro</w:t>
      </w:r>
      <w:r w:rsidR="0092408D" w:rsidRPr="0092408D">
        <w:rPr>
          <w:rFonts w:ascii="Candara Light" w:eastAsia="Arial Unicode MS" w:hAnsi="Candara Light" w:cs="Arial Unicode MS"/>
        </w:rPr>
        <w:t>m sharing equipment when possible and sanitize immediately after if shared.</w:t>
      </w:r>
    </w:p>
    <w:p w14:paraId="7678E25F" w14:textId="77777777" w:rsidR="00796040" w:rsidRPr="0092408D" w:rsidRDefault="00796040">
      <w:pPr>
        <w:rPr>
          <w:rFonts w:ascii="Candara Light" w:eastAsia="Arial Unicode MS" w:hAnsi="Candara Light" w:cs="Arial Unicode MS"/>
        </w:rPr>
      </w:pPr>
      <w:r w:rsidRPr="0092408D">
        <w:rPr>
          <w:rFonts w:ascii="Candara Light" w:eastAsia="Arial Unicode MS" w:hAnsi="Candara Light" w:cs="Arial Unicode MS"/>
        </w:rPr>
        <w:lastRenderedPageBreak/>
        <w:t xml:space="preserve">• Coaches will sanitize surfaces in the dugout upon arrival and after each practice or game. </w:t>
      </w:r>
    </w:p>
    <w:p w14:paraId="16915106" w14:textId="77777777" w:rsidR="00796040" w:rsidRPr="0092408D" w:rsidRDefault="00796040">
      <w:pPr>
        <w:rPr>
          <w:rFonts w:ascii="Candara Light" w:eastAsia="Arial Unicode MS" w:hAnsi="Candara Light" w:cs="Arial Unicode MS"/>
        </w:rPr>
      </w:pPr>
      <w:r w:rsidRPr="0092408D">
        <w:rPr>
          <w:rFonts w:ascii="Candara Light" w:eastAsia="Arial Unicode MS" w:hAnsi="Candara Light" w:cs="Arial Unicode MS"/>
        </w:rPr>
        <w:t xml:space="preserve">• Teams should clear their dugout/bench area of all trash and other items after each practice or game. </w:t>
      </w:r>
    </w:p>
    <w:p w14:paraId="5FDE060E" w14:textId="77777777" w:rsidR="00796040" w:rsidRPr="0092408D" w:rsidRDefault="00796040">
      <w:pPr>
        <w:rPr>
          <w:rFonts w:ascii="Candara Light" w:eastAsia="Arial Unicode MS" w:hAnsi="Candara Light" w:cs="Arial Unicode MS"/>
          <w:b/>
        </w:rPr>
      </w:pPr>
      <w:r w:rsidRPr="0092408D">
        <w:rPr>
          <w:rFonts w:ascii="Candara Light" w:eastAsia="Arial Unicode MS" w:hAnsi="Candara Light" w:cs="Arial Unicode MS"/>
        </w:rPr>
        <w:t xml:space="preserve">• Players should use their own personal cooler. Water bottles and coolers should be clearly labeled with the players first and last name. </w:t>
      </w:r>
      <w:r w:rsidRPr="0092408D">
        <w:rPr>
          <w:rFonts w:ascii="Candara Light" w:eastAsia="Arial Unicode MS" w:hAnsi="Candara Light" w:cs="Arial Unicode MS"/>
          <w:b/>
        </w:rPr>
        <w:t xml:space="preserve">Team coolers are prohibited. </w:t>
      </w:r>
    </w:p>
    <w:p w14:paraId="639B2DBC" w14:textId="77777777" w:rsidR="00796040" w:rsidRPr="0092408D" w:rsidRDefault="00796040">
      <w:pPr>
        <w:rPr>
          <w:rFonts w:ascii="Candara Light" w:eastAsia="Arial Unicode MS" w:hAnsi="Candara Light" w:cs="Arial Unicode MS"/>
        </w:rPr>
      </w:pPr>
      <w:r w:rsidRPr="0092408D">
        <w:rPr>
          <w:rFonts w:ascii="Candara Light" w:eastAsia="Arial Unicode MS" w:hAnsi="Candara Light" w:cs="Arial Unicode MS"/>
        </w:rPr>
        <w:t xml:space="preserve">• Participants should hand sanitize following contact with other players, coaches, or shared equipment. </w:t>
      </w:r>
    </w:p>
    <w:p w14:paraId="53367FA7" w14:textId="77777777" w:rsidR="00B87C96" w:rsidRDefault="00B87C96" w:rsidP="0092408D">
      <w:pPr>
        <w:pStyle w:val="NoSpacing"/>
        <w:rPr>
          <w:rFonts w:ascii="Candara Light" w:hAnsi="Candara Light"/>
          <w:b/>
          <w:u w:val="single"/>
        </w:rPr>
      </w:pPr>
    </w:p>
    <w:p w14:paraId="6CCC1B42" w14:textId="77777777" w:rsidR="00796040" w:rsidRPr="0092408D" w:rsidRDefault="00796040" w:rsidP="0092408D">
      <w:pPr>
        <w:pStyle w:val="NoSpacing"/>
        <w:rPr>
          <w:rFonts w:ascii="Candara Light" w:hAnsi="Candara Light"/>
          <w:b/>
          <w:u w:val="single"/>
        </w:rPr>
      </w:pPr>
      <w:r w:rsidRPr="0092408D">
        <w:rPr>
          <w:rFonts w:ascii="Candara Light" w:hAnsi="Candara Light"/>
          <w:b/>
          <w:u w:val="single"/>
        </w:rPr>
        <w:t>Other information:</w:t>
      </w:r>
    </w:p>
    <w:p w14:paraId="6D3E9AE6" w14:textId="77777777" w:rsidR="00796040" w:rsidRPr="0092408D" w:rsidRDefault="00796040" w:rsidP="0092408D">
      <w:pPr>
        <w:pStyle w:val="NoSpacing"/>
        <w:numPr>
          <w:ilvl w:val="0"/>
          <w:numId w:val="2"/>
        </w:numPr>
        <w:rPr>
          <w:rFonts w:ascii="Candara Light" w:hAnsi="Candara Light"/>
        </w:rPr>
      </w:pPr>
      <w:r w:rsidRPr="0092408D">
        <w:rPr>
          <w:rFonts w:ascii="Candara Light" w:hAnsi="Candara Light"/>
        </w:rPr>
        <w:t>Face masks are recommended</w:t>
      </w:r>
      <w:r w:rsidR="00FE2C5D" w:rsidRPr="0092408D">
        <w:rPr>
          <w:rFonts w:ascii="Candara Light" w:hAnsi="Candara Light"/>
        </w:rPr>
        <w:t>,</w:t>
      </w:r>
      <w:r w:rsidRPr="0092408D">
        <w:rPr>
          <w:rFonts w:ascii="Candara Light" w:hAnsi="Candara Light"/>
        </w:rPr>
        <w:t xml:space="preserve"> but not required with proper social distancing guidelines enforced. </w:t>
      </w:r>
    </w:p>
    <w:p w14:paraId="15C9675D" w14:textId="77777777" w:rsidR="00796040" w:rsidRPr="0092408D" w:rsidRDefault="00796040" w:rsidP="0092408D">
      <w:pPr>
        <w:pStyle w:val="NoSpacing"/>
        <w:rPr>
          <w:rFonts w:ascii="Candara Light" w:hAnsi="Candara Light"/>
        </w:rPr>
      </w:pPr>
    </w:p>
    <w:p w14:paraId="6A8F0D5C" w14:textId="77777777" w:rsidR="00796040" w:rsidRPr="0092408D" w:rsidRDefault="00796040" w:rsidP="0092408D">
      <w:pPr>
        <w:pStyle w:val="NoSpacing"/>
        <w:numPr>
          <w:ilvl w:val="0"/>
          <w:numId w:val="2"/>
        </w:numPr>
        <w:rPr>
          <w:rFonts w:ascii="Candara Light" w:hAnsi="Candara Light"/>
        </w:rPr>
      </w:pPr>
      <w:r w:rsidRPr="0092408D">
        <w:rPr>
          <w:rFonts w:ascii="Candara Light" w:hAnsi="Candara Light"/>
        </w:rPr>
        <w:t xml:space="preserve">Teams and spectators will be required to vacate the park once their games have been completed.  </w:t>
      </w:r>
    </w:p>
    <w:p w14:paraId="0D007391" w14:textId="77777777" w:rsidR="00796040" w:rsidRPr="0092408D" w:rsidRDefault="00796040" w:rsidP="0092408D">
      <w:pPr>
        <w:pStyle w:val="NoSpacing"/>
        <w:rPr>
          <w:rFonts w:ascii="Candara Light" w:hAnsi="Candara Light"/>
        </w:rPr>
      </w:pPr>
    </w:p>
    <w:p w14:paraId="655E3FCA" w14:textId="77777777" w:rsidR="00796040" w:rsidRPr="0092408D" w:rsidRDefault="00796040" w:rsidP="0092408D">
      <w:pPr>
        <w:pStyle w:val="NoSpacing"/>
        <w:numPr>
          <w:ilvl w:val="0"/>
          <w:numId w:val="2"/>
        </w:numPr>
        <w:rPr>
          <w:rFonts w:ascii="Candara Light" w:hAnsi="Candara Light"/>
        </w:rPr>
      </w:pPr>
      <w:r w:rsidRPr="0092408D">
        <w:rPr>
          <w:rFonts w:ascii="Candara Light" w:hAnsi="Candara Light"/>
        </w:rPr>
        <w:t>Teams will be asked to not spectate other games that are occurring.  </w:t>
      </w:r>
    </w:p>
    <w:p w14:paraId="6BC21879" w14:textId="77777777" w:rsidR="00796040" w:rsidRPr="0092408D" w:rsidRDefault="00796040" w:rsidP="0092408D">
      <w:pPr>
        <w:pStyle w:val="NoSpacing"/>
        <w:rPr>
          <w:rFonts w:ascii="Candara Light" w:hAnsi="Candara Light"/>
        </w:rPr>
      </w:pPr>
    </w:p>
    <w:p w14:paraId="1031CFF9" w14:textId="77777777" w:rsidR="00796040" w:rsidRPr="0092408D" w:rsidRDefault="00796040" w:rsidP="0092408D">
      <w:pPr>
        <w:pStyle w:val="NoSpacing"/>
        <w:numPr>
          <w:ilvl w:val="0"/>
          <w:numId w:val="2"/>
        </w:numPr>
        <w:rPr>
          <w:rFonts w:ascii="Candara Light" w:hAnsi="Candara Light"/>
        </w:rPr>
      </w:pPr>
      <w:r w:rsidRPr="0092408D">
        <w:rPr>
          <w:rFonts w:ascii="Candara Light" w:hAnsi="Candara Light"/>
        </w:rPr>
        <w:t xml:space="preserve">Parents and spectators will have separate seating away from the players and extended dugout areas.  The spectator area will generally be down the 1st/3rd base lines beyond the dugouts and in the outfield areas on most fields.  On some fields where the field access doors are on the outfield side of the dugout, the spectator area may instead be located behind the backstop.  </w:t>
      </w:r>
    </w:p>
    <w:p w14:paraId="62043A3A" w14:textId="77777777" w:rsidR="00796040" w:rsidRPr="0092408D" w:rsidRDefault="00796040" w:rsidP="0092408D">
      <w:pPr>
        <w:pStyle w:val="NoSpacing"/>
        <w:rPr>
          <w:rFonts w:ascii="Candara Light" w:hAnsi="Candara Light"/>
        </w:rPr>
      </w:pPr>
    </w:p>
    <w:p w14:paraId="573ABACE" w14:textId="77777777" w:rsidR="00796040" w:rsidRPr="0092408D" w:rsidRDefault="00796040" w:rsidP="0092408D">
      <w:pPr>
        <w:pStyle w:val="NoSpacing"/>
        <w:numPr>
          <w:ilvl w:val="0"/>
          <w:numId w:val="2"/>
        </w:numPr>
        <w:rPr>
          <w:rFonts w:ascii="Candara Light" w:hAnsi="Candara Light"/>
        </w:rPr>
      </w:pPr>
      <w:r w:rsidRPr="0092408D">
        <w:rPr>
          <w:rFonts w:ascii="Candara Light" w:hAnsi="Candara Light"/>
        </w:rPr>
        <w:t xml:space="preserve">Spectators will not be allowed around the area of the extended dugouts.  </w:t>
      </w:r>
    </w:p>
    <w:p w14:paraId="031D54B8" w14:textId="77777777" w:rsidR="00796040" w:rsidRPr="0092408D" w:rsidRDefault="00796040" w:rsidP="0092408D">
      <w:pPr>
        <w:pStyle w:val="NoSpacing"/>
        <w:rPr>
          <w:rFonts w:ascii="Candara Light" w:hAnsi="Candara Light"/>
        </w:rPr>
      </w:pPr>
    </w:p>
    <w:p w14:paraId="1747CF31" w14:textId="77777777" w:rsidR="00796040" w:rsidRPr="0092408D" w:rsidRDefault="00796040" w:rsidP="0092408D">
      <w:pPr>
        <w:pStyle w:val="NoSpacing"/>
        <w:numPr>
          <w:ilvl w:val="0"/>
          <w:numId w:val="2"/>
        </w:numPr>
        <w:rPr>
          <w:rFonts w:ascii="Candara Light" w:hAnsi="Candara Light"/>
        </w:rPr>
      </w:pPr>
      <w:r w:rsidRPr="0092408D">
        <w:rPr>
          <w:rFonts w:ascii="Candara Light" w:hAnsi="Candara Light"/>
        </w:rPr>
        <w:t>Only players, up to three coaches per team and the umpire(s) are allowed on the field of play.</w:t>
      </w:r>
    </w:p>
    <w:p w14:paraId="38E4550F" w14:textId="77777777" w:rsidR="0092408D" w:rsidRDefault="0092408D" w:rsidP="0092408D">
      <w:pPr>
        <w:pStyle w:val="NoSpacing"/>
        <w:rPr>
          <w:rFonts w:ascii="Candara Light" w:hAnsi="Candara Light"/>
        </w:rPr>
      </w:pPr>
    </w:p>
    <w:p w14:paraId="2A9FEB28" w14:textId="77777777" w:rsidR="00796040" w:rsidRPr="0092408D" w:rsidRDefault="00796040" w:rsidP="0092408D">
      <w:pPr>
        <w:pStyle w:val="NoSpacing"/>
        <w:numPr>
          <w:ilvl w:val="0"/>
          <w:numId w:val="2"/>
        </w:numPr>
        <w:rPr>
          <w:rFonts w:ascii="Candara Light" w:hAnsi="Candara Light"/>
        </w:rPr>
      </w:pPr>
      <w:r w:rsidRPr="0092408D">
        <w:rPr>
          <w:rFonts w:ascii="Candara Light" w:hAnsi="Candara Light"/>
        </w:rPr>
        <w:t>Only immediate families/households of the players will be allowed to spectate games.  Attendees will need to sit with their family unit.  This means that all family members will need to distance from all other family units.  </w:t>
      </w:r>
    </w:p>
    <w:p w14:paraId="540D14AD" w14:textId="77777777" w:rsidR="0092408D" w:rsidRPr="0092408D" w:rsidRDefault="0092408D" w:rsidP="0092408D">
      <w:pPr>
        <w:pStyle w:val="NoSpacing"/>
        <w:rPr>
          <w:rFonts w:ascii="Candara Light" w:hAnsi="Candara Light"/>
        </w:rPr>
      </w:pPr>
    </w:p>
    <w:p w14:paraId="14DF2510" w14:textId="77777777" w:rsidR="00796040" w:rsidRPr="0092408D" w:rsidRDefault="00796040" w:rsidP="0092408D">
      <w:pPr>
        <w:pStyle w:val="NoSpacing"/>
        <w:rPr>
          <w:rFonts w:ascii="Candara Light" w:hAnsi="Candara Light"/>
        </w:rPr>
      </w:pPr>
      <w:r w:rsidRPr="0092408D">
        <w:rPr>
          <w:rFonts w:ascii="Candara Light" w:hAnsi="Candara Light"/>
        </w:rPr>
        <w:t xml:space="preserve">This guidance is based on the </w:t>
      </w:r>
      <w:hyperlink r:id="rId9" w:history="1">
        <w:r w:rsidRPr="0092408D">
          <w:rPr>
            <w:rStyle w:val="Hyperlink"/>
            <w:rFonts w:ascii="Candara Light" w:eastAsia="Arial Unicode MS" w:hAnsi="Candara Light" w:cs="Arial Unicode MS"/>
          </w:rPr>
          <w:t>MDH Guidance for Social Distancing in Youth and Student Programs</w:t>
        </w:r>
      </w:hyperlink>
      <w:r w:rsidRPr="0092408D">
        <w:rPr>
          <w:rFonts w:ascii="Candara Light" w:hAnsi="Candara Light"/>
        </w:rPr>
        <w:t xml:space="preserve">. </w:t>
      </w:r>
    </w:p>
    <w:p w14:paraId="4F9DA616" w14:textId="77777777" w:rsidR="00D25474" w:rsidRPr="0092408D" w:rsidRDefault="00D25474" w:rsidP="0092408D">
      <w:pPr>
        <w:pStyle w:val="NoSpacing"/>
        <w:rPr>
          <w:rFonts w:ascii="Candara Light" w:hAnsi="Candara Light"/>
        </w:rPr>
      </w:pPr>
    </w:p>
    <w:p w14:paraId="6DF97A93" w14:textId="77777777" w:rsidR="00B87C96" w:rsidRDefault="00B87C96" w:rsidP="0092408D">
      <w:pPr>
        <w:pStyle w:val="NoSpacing"/>
        <w:rPr>
          <w:rFonts w:ascii="Candara Light" w:hAnsi="Candara Light"/>
          <w:b/>
          <w:u w:val="single"/>
        </w:rPr>
      </w:pPr>
    </w:p>
    <w:p w14:paraId="16E0386A" w14:textId="77777777" w:rsidR="00796040" w:rsidRPr="0092408D" w:rsidRDefault="00796040" w:rsidP="0092408D">
      <w:pPr>
        <w:pStyle w:val="NoSpacing"/>
        <w:rPr>
          <w:rFonts w:ascii="Candara Light" w:hAnsi="Candara Light"/>
          <w:b/>
          <w:u w:val="single"/>
        </w:rPr>
      </w:pPr>
      <w:r w:rsidRPr="0092408D">
        <w:rPr>
          <w:rFonts w:ascii="Candara Light" w:hAnsi="Candara Light"/>
          <w:b/>
          <w:u w:val="single"/>
        </w:rPr>
        <w:t>Communications and training:</w:t>
      </w:r>
    </w:p>
    <w:p w14:paraId="32E0FA46" w14:textId="77777777" w:rsidR="00796040" w:rsidRPr="0092408D" w:rsidRDefault="00796040" w:rsidP="0092408D">
      <w:pPr>
        <w:pStyle w:val="NoSpacing"/>
        <w:rPr>
          <w:rFonts w:ascii="Candara Light" w:hAnsi="Candara Light"/>
        </w:rPr>
      </w:pPr>
      <w:r w:rsidRPr="0092408D">
        <w:rPr>
          <w:rFonts w:ascii="Candara Light" w:hAnsi="Candara Light"/>
        </w:rPr>
        <w:t xml:space="preserve">This Preparedness Plan will be communicated to all participants on or before the first day of organized activity. </w:t>
      </w:r>
      <w:r w:rsidR="00B87C96">
        <w:rPr>
          <w:rFonts w:ascii="Candara Light" w:hAnsi="Candara Light"/>
        </w:rPr>
        <w:t xml:space="preserve"> </w:t>
      </w:r>
      <w:r w:rsidRPr="0092408D">
        <w:rPr>
          <w:rFonts w:ascii="Candara Light" w:hAnsi="Candara Light"/>
        </w:rPr>
        <w:t>Additional communication and training will be provided to all participants on an ongoing basis as necessary to accommodate any changes and the plan will be updated accordingly.</w:t>
      </w:r>
    </w:p>
    <w:sectPr w:rsidR="00796040" w:rsidRPr="00924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A17A7"/>
    <w:multiLevelType w:val="hybridMultilevel"/>
    <w:tmpl w:val="1462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B05D8"/>
    <w:multiLevelType w:val="hybridMultilevel"/>
    <w:tmpl w:val="BDF0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94"/>
    <w:rsid w:val="000F07B1"/>
    <w:rsid w:val="006440C2"/>
    <w:rsid w:val="00794EDE"/>
    <w:rsid w:val="00796040"/>
    <w:rsid w:val="008B63CB"/>
    <w:rsid w:val="008F599D"/>
    <w:rsid w:val="0092408D"/>
    <w:rsid w:val="009A4994"/>
    <w:rsid w:val="00B87C96"/>
    <w:rsid w:val="00CF4E50"/>
    <w:rsid w:val="00D25474"/>
    <w:rsid w:val="00D763E5"/>
    <w:rsid w:val="00FA085E"/>
    <w:rsid w:val="00FD3462"/>
    <w:rsid w:val="00FE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D5E5"/>
  <w15:chartTrackingRefBased/>
  <w15:docId w15:val="{9BDA5A81-CBBD-4414-9E13-3E94ECDA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040"/>
    <w:pPr>
      <w:spacing w:after="0" w:line="240" w:lineRule="auto"/>
    </w:pPr>
  </w:style>
  <w:style w:type="character" w:styleId="Hyperlink">
    <w:name w:val="Hyperlink"/>
    <w:basedOn w:val="DefaultParagraphFont"/>
    <w:uiPriority w:val="99"/>
    <w:unhideWhenUsed/>
    <w:rsid w:val="00D25474"/>
    <w:rPr>
      <w:color w:val="0563C1" w:themeColor="hyperlink"/>
      <w:u w:val="single"/>
    </w:rPr>
  </w:style>
  <w:style w:type="character" w:styleId="UnresolvedMention">
    <w:name w:val="Unresolved Mention"/>
    <w:basedOn w:val="DefaultParagraphFont"/>
    <w:uiPriority w:val="99"/>
    <w:semiHidden/>
    <w:unhideWhenUsed/>
    <w:rsid w:val="00794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28575">
      <w:bodyDiv w:val="1"/>
      <w:marLeft w:val="0"/>
      <w:marRight w:val="0"/>
      <w:marTop w:val="0"/>
      <w:marBottom w:val="0"/>
      <w:divBdr>
        <w:top w:val="none" w:sz="0" w:space="0" w:color="auto"/>
        <w:left w:val="none" w:sz="0" w:space="0" w:color="auto"/>
        <w:bottom w:val="none" w:sz="0" w:space="0" w:color="auto"/>
        <w:right w:val="none" w:sz="0" w:space="0" w:color="auto"/>
      </w:divBdr>
      <w:divsChild>
        <w:div w:id="849686095">
          <w:marLeft w:val="0"/>
          <w:marRight w:val="0"/>
          <w:marTop w:val="0"/>
          <w:marBottom w:val="0"/>
          <w:divBdr>
            <w:top w:val="none" w:sz="0" w:space="0" w:color="auto"/>
            <w:left w:val="none" w:sz="0" w:space="0" w:color="auto"/>
            <w:bottom w:val="none" w:sz="0" w:space="0" w:color="auto"/>
            <w:right w:val="none" w:sz="0" w:space="0" w:color="auto"/>
          </w:divBdr>
        </w:div>
        <w:div w:id="260263970">
          <w:marLeft w:val="0"/>
          <w:marRight w:val="0"/>
          <w:marTop w:val="0"/>
          <w:marBottom w:val="0"/>
          <w:divBdr>
            <w:top w:val="none" w:sz="0" w:space="0" w:color="auto"/>
            <w:left w:val="none" w:sz="0" w:space="0" w:color="auto"/>
            <w:bottom w:val="none" w:sz="0" w:space="0" w:color="auto"/>
            <w:right w:val="none" w:sz="0" w:space="0" w:color="auto"/>
          </w:divBdr>
        </w:div>
        <w:div w:id="1260722115">
          <w:marLeft w:val="0"/>
          <w:marRight w:val="0"/>
          <w:marTop w:val="0"/>
          <w:marBottom w:val="0"/>
          <w:divBdr>
            <w:top w:val="none" w:sz="0" w:space="0" w:color="auto"/>
            <w:left w:val="none" w:sz="0" w:space="0" w:color="auto"/>
            <w:bottom w:val="none" w:sz="0" w:space="0" w:color="auto"/>
            <w:right w:val="none" w:sz="0" w:space="0" w:color="auto"/>
          </w:divBdr>
        </w:div>
        <w:div w:id="418909215">
          <w:marLeft w:val="0"/>
          <w:marRight w:val="0"/>
          <w:marTop w:val="0"/>
          <w:marBottom w:val="0"/>
          <w:divBdr>
            <w:top w:val="none" w:sz="0" w:space="0" w:color="auto"/>
            <w:left w:val="none" w:sz="0" w:space="0" w:color="auto"/>
            <w:bottom w:val="none" w:sz="0" w:space="0" w:color="auto"/>
            <w:right w:val="none" w:sz="0" w:space="0" w:color="auto"/>
          </w:divBdr>
        </w:div>
        <w:div w:id="458764213">
          <w:marLeft w:val="0"/>
          <w:marRight w:val="0"/>
          <w:marTop w:val="0"/>
          <w:marBottom w:val="0"/>
          <w:divBdr>
            <w:top w:val="none" w:sz="0" w:space="0" w:color="auto"/>
            <w:left w:val="none" w:sz="0" w:space="0" w:color="auto"/>
            <w:bottom w:val="none" w:sz="0" w:space="0" w:color="auto"/>
            <w:right w:val="none" w:sz="0" w:space="0" w:color="auto"/>
          </w:divBdr>
        </w:div>
        <w:div w:id="1423716765">
          <w:marLeft w:val="0"/>
          <w:marRight w:val="0"/>
          <w:marTop w:val="0"/>
          <w:marBottom w:val="0"/>
          <w:divBdr>
            <w:top w:val="none" w:sz="0" w:space="0" w:color="auto"/>
            <w:left w:val="none" w:sz="0" w:space="0" w:color="auto"/>
            <w:bottom w:val="none" w:sz="0" w:space="0" w:color="auto"/>
            <w:right w:val="none" w:sz="0" w:space="0" w:color="auto"/>
          </w:divBdr>
        </w:div>
        <w:div w:id="116143675">
          <w:marLeft w:val="0"/>
          <w:marRight w:val="0"/>
          <w:marTop w:val="0"/>
          <w:marBottom w:val="0"/>
          <w:divBdr>
            <w:top w:val="none" w:sz="0" w:space="0" w:color="auto"/>
            <w:left w:val="none" w:sz="0" w:space="0" w:color="auto"/>
            <w:bottom w:val="none" w:sz="0" w:space="0" w:color="auto"/>
            <w:right w:val="none" w:sz="0" w:space="0" w:color="auto"/>
          </w:divBdr>
          <w:divsChild>
            <w:div w:id="1552689554">
              <w:marLeft w:val="0"/>
              <w:marRight w:val="0"/>
              <w:marTop w:val="0"/>
              <w:marBottom w:val="0"/>
              <w:divBdr>
                <w:top w:val="none" w:sz="0" w:space="0" w:color="auto"/>
                <w:left w:val="none" w:sz="0" w:space="0" w:color="auto"/>
                <w:bottom w:val="none" w:sz="0" w:space="0" w:color="auto"/>
                <w:right w:val="none" w:sz="0" w:space="0" w:color="auto"/>
              </w:divBdr>
            </w:div>
            <w:div w:id="1244221817">
              <w:marLeft w:val="0"/>
              <w:marRight w:val="0"/>
              <w:marTop w:val="0"/>
              <w:marBottom w:val="0"/>
              <w:divBdr>
                <w:top w:val="none" w:sz="0" w:space="0" w:color="auto"/>
                <w:left w:val="none" w:sz="0" w:space="0" w:color="auto"/>
                <w:bottom w:val="none" w:sz="0" w:space="0" w:color="auto"/>
                <w:right w:val="none" w:sz="0" w:space="0" w:color="auto"/>
              </w:divBdr>
            </w:div>
            <w:div w:id="587008479">
              <w:marLeft w:val="0"/>
              <w:marRight w:val="0"/>
              <w:marTop w:val="0"/>
              <w:marBottom w:val="0"/>
              <w:divBdr>
                <w:top w:val="none" w:sz="0" w:space="0" w:color="auto"/>
                <w:left w:val="none" w:sz="0" w:space="0" w:color="auto"/>
                <w:bottom w:val="none" w:sz="0" w:space="0" w:color="auto"/>
                <w:right w:val="none" w:sz="0" w:space="0" w:color="auto"/>
              </w:divBdr>
            </w:div>
            <w:div w:id="1127969038">
              <w:marLeft w:val="0"/>
              <w:marRight w:val="0"/>
              <w:marTop w:val="0"/>
              <w:marBottom w:val="0"/>
              <w:divBdr>
                <w:top w:val="none" w:sz="0" w:space="0" w:color="auto"/>
                <w:left w:val="none" w:sz="0" w:space="0" w:color="auto"/>
                <w:bottom w:val="none" w:sz="0" w:space="0" w:color="auto"/>
                <w:right w:val="none" w:sz="0" w:space="0" w:color="auto"/>
              </w:divBdr>
            </w:div>
            <w:div w:id="1545287422">
              <w:marLeft w:val="0"/>
              <w:marRight w:val="0"/>
              <w:marTop w:val="0"/>
              <w:marBottom w:val="0"/>
              <w:divBdr>
                <w:top w:val="none" w:sz="0" w:space="0" w:color="auto"/>
                <w:left w:val="none" w:sz="0" w:space="0" w:color="auto"/>
                <w:bottom w:val="none" w:sz="0" w:space="0" w:color="auto"/>
                <w:right w:val="none" w:sz="0" w:space="0" w:color="auto"/>
              </w:divBdr>
            </w:div>
            <w:div w:id="1047297093">
              <w:marLeft w:val="0"/>
              <w:marRight w:val="0"/>
              <w:marTop w:val="0"/>
              <w:marBottom w:val="0"/>
              <w:divBdr>
                <w:top w:val="none" w:sz="0" w:space="0" w:color="auto"/>
                <w:left w:val="none" w:sz="0" w:space="0" w:color="auto"/>
                <w:bottom w:val="none" w:sz="0" w:space="0" w:color="auto"/>
                <w:right w:val="none" w:sz="0" w:space="0" w:color="auto"/>
              </w:divBdr>
            </w:div>
            <w:div w:id="21235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si@mbl.bz" TargetMode="External"/><Relationship Id="rId3" Type="http://schemas.openxmlformats.org/officeDocument/2006/relationships/settings" Target="settings.xml"/><Relationship Id="rId7" Type="http://schemas.openxmlformats.org/officeDocument/2006/relationships/hyperlink" Target="https://www.cdc.gov/coronavirus/2019-ncov/php/public-health-recommend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f-you-are-sick/index.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state.mn.u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Betsie</dc:creator>
  <cp:keywords/>
  <dc:description/>
  <cp:lastModifiedBy>Owner</cp:lastModifiedBy>
  <cp:revision>2</cp:revision>
  <dcterms:created xsi:type="dcterms:W3CDTF">2020-08-25T14:58:00Z</dcterms:created>
  <dcterms:modified xsi:type="dcterms:W3CDTF">2020-08-25T14:58:00Z</dcterms:modified>
</cp:coreProperties>
</file>